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3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88" w:lineRule="auto"/>
        <w:ind w:left="0" w:right="0" w:firstLine="0"/>
        <w:jc w:val="left"/>
        <w:rPr>
          <w:rFonts w:ascii="Lidl Font Pro" w:cs="Lidl Font Pro" w:eastAsia="Lidl Font Pro" w:hAnsi="Lidl Font Pro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88" w:lineRule="auto"/>
        <w:ind w:left="0" w:right="0" w:firstLine="0"/>
        <w:jc w:val="right"/>
        <w:rPr>
          <w:rFonts w:ascii="Lidl Font Pro" w:cs="Lidl Font Pro" w:eastAsia="Lidl Font Pro" w:hAnsi="Lidl Font Pro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bookmarkStart w:colFirst="0" w:colLast="0" w:name="_heading=h.2a6keu62xeg" w:id="0"/>
      <w:bookmarkEnd w:id="0"/>
      <w:r w:rsidDel="00000000" w:rsidR="00000000" w:rsidRPr="00000000">
        <w:rPr>
          <w:rFonts w:ascii="Lidl Font Pro" w:cs="Lidl Font Pro" w:eastAsia="Lidl Font Pro" w:hAnsi="Lidl Font Pro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Larnaca, </w:t>
      </w:r>
      <w:r w:rsidDel="00000000" w:rsidR="00000000" w:rsidRPr="00000000">
        <w:rPr>
          <w:rFonts w:ascii="Lidl Font Pro" w:cs="Lidl Font Pro" w:eastAsia="Lidl Font Pro" w:hAnsi="Lidl Font Pro"/>
          <w:rtl w:val="0"/>
        </w:rPr>
        <w:t xml:space="preserve">28</w:t>
      </w:r>
      <w:r w:rsidDel="00000000" w:rsidR="00000000" w:rsidRPr="00000000">
        <w:rPr>
          <w:rFonts w:ascii="Lidl Font Pro" w:cs="Lidl Font Pro" w:eastAsia="Lidl Font Pro" w:hAnsi="Lidl Font Pro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</w:t>
      </w:r>
      <w:r w:rsidDel="00000000" w:rsidR="00000000" w:rsidRPr="00000000">
        <w:rPr>
          <w:rFonts w:ascii="Lidl Font Pro" w:cs="Lidl Font Pro" w:eastAsia="Lidl Font Pro" w:hAnsi="Lidl Font Pro"/>
          <w:rtl w:val="0"/>
        </w:rPr>
        <w:t xml:space="preserve">05</w:t>
      </w:r>
      <w:r w:rsidDel="00000000" w:rsidR="00000000" w:rsidRPr="00000000">
        <w:rPr>
          <w:rFonts w:ascii="Lidl Font Pro" w:cs="Lidl Font Pro" w:eastAsia="Lidl Font Pro" w:hAnsi="Lidl Font Pro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/2026</w:t>
      </w:r>
    </w:p>
    <w:p w:rsidR="00000000" w:rsidDel="00000000" w:rsidP="00000000" w:rsidRDefault="00000000" w:rsidRPr="00000000" w14:paraId="00000003">
      <w:pPr>
        <w:spacing w:after="120" w:before="280" w:lineRule="auto"/>
        <w:jc w:val="both"/>
        <w:rPr>
          <w:rFonts w:ascii="Lidl Font Pro" w:cs="Lidl Font Pro" w:eastAsia="Lidl Font Pro" w:hAnsi="Lidl Font Pro"/>
          <w:b w:val="1"/>
          <w:bCs w:val="1"/>
          <w:color w:val="1f497d"/>
        </w:rPr>
      </w:pPr>
      <w:r w:rsidDel="00000000" w:rsidR="00000000" w:rsidRPr="00000000">
        <w:rPr>
          <w:rFonts w:ascii="Lidl Font Pro" w:cs="Lidl Font Pro" w:eastAsia="Lidl Font Pro" w:hAnsi="Lidl Font Pro"/>
          <w:b w:val="1"/>
          <w:bCs w:val="1"/>
          <w:color w:val="1f497d"/>
          <w:sz w:val="36"/>
          <w:szCs w:val="36"/>
          <w:rtl w:val="0"/>
        </w:rPr>
        <w:t xml:space="preserve">Lidl Cyprus and AKTI: 5 years of joint action against plastic pollution through "Project Zero"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after="120" w:before="280" w:line="360" w:lineRule="auto"/>
        <w:jc w:val="both"/>
        <w:rPr>
          <w:rFonts w:ascii="Lidl Font Pro" w:cs="Lidl Font Pro" w:eastAsia="Lidl Font Pro" w:hAnsi="Lidl Font Pro"/>
          <w:b w:val="1"/>
          <w:bCs w:val="1"/>
          <w:color w:val="1f497d"/>
        </w:rPr>
      </w:pPr>
      <w:r w:rsidDel="00000000" w:rsidR="00000000" w:rsidRPr="00000000">
        <w:rPr>
          <w:rFonts w:ascii="Lidl Font Pro" w:cs="Lidl Font Pro" w:eastAsia="Lidl Font Pro" w:hAnsi="Lidl Font Pro"/>
          <w:b w:val="1"/>
          <w:bCs w:val="1"/>
          <w:color w:val="1f497d"/>
          <w:rtl w:val="0"/>
        </w:rPr>
        <w:t xml:space="preserve">With an impressive total of 17.9 tons of waste, this year, the collaboration is expanding to higher education for a world without plastics.</w:t>
      </w:r>
    </w:p>
    <w:p w:rsidR="00000000" w:rsidDel="00000000" w:rsidP="00000000" w:rsidRDefault="00000000" w:rsidRPr="00000000" w14:paraId="00000005">
      <w:pPr>
        <w:spacing w:after="120" w:line="360" w:lineRule="auto"/>
        <w:jc w:val="both"/>
        <w:rPr>
          <w:rFonts w:ascii="Lidl Font Pro" w:cs="Lidl Font Pro" w:eastAsia="Lidl Font Pro" w:hAnsi="Lidl Font Pro"/>
          <w:color w:val="000000"/>
        </w:rPr>
      </w:pPr>
      <w:r w:rsidDel="00000000" w:rsidR="00000000" w:rsidRPr="00000000">
        <w:rPr>
          <w:rFonts w:ascii="Lidl Font Pro" w:cs="Lidl Font Pro" w:eastAsia="Lidl Font Pro" w:hAnsi="Lidl Font Pro"/>
          <w:rtl w:val="0"/>
        </w:rPr>
        <w:t xml:space="preserve">R</w:t>
      </w:r>
      <w:r w:rsidDel="00000000" w:rsidR="00000000" w:rsidRPr="00000000">
        <w:rPr>
          <w:rFonts w:ascii="Lidl Font Pro" w:cs="Lidl Font Pro" w:eastAsia="Lidl Font Pro" w:hAnsi="Lidl Font Pro"/>
          <w:color w:val="000000"/>
          <w:rtl w:val="0"/>
        </w:rPr>
        <w:t xml:space="preserve">emaining true to its </w:t>
      </w:r>
      <w:r w:rsidDel="00000000" w:rsidR="00000000" w:rsidRPr="00000000">
        <w:rPr>
          <w:rFonts w:ascii="Lidl Font Pro" w:cs="Lidl Font Pro" w:eastAsia="Lidl Font Pro" w:hAnsi="Lidl Font Pro"/>
          <w:rtl w:val="0"/>
        </w:rPr>
        <w:t xml:space="preserve">commitment to </w:t>
      </w:r>
      <w:r w:rsidDel="00000000" w:rsidR="00000000" w:rsidRPr="00000000">
        <w:rPr>
          <w:rFonts w:ascii="Lidl Font Pro" w:cs="Lidl Font Pro" w:eastAsia="Lidl Font Pro" w:hAnsi="Lidl Font Pro"/>
          <w:b w:val="1"/>
          <w:bCs w:val="1"/>
          <w:rtl w:val="0"/>
        </w:rPr>
        <w:t xml:space="preserve">protecting </w:t>
      </w:r>
      <w:r w:rsidDel="00000000" w:rsidR="00000000" w:rsidRPr="00000000">
        <w:rPr>
          <w:rFonts w:ascii="Lidl Font Pro" w:cs="Lidl Font Pro" w:eastAsia="Lidl Font Pro" w:hAnsi="Lidl Font Pro"/>
          <w:b w:val="1"/>
          <w:bCs w:val="1"/>
          <w:color w:val="000000"/>
          <w:rtl w:val="0"/>
        </w:rPr>
        <w:t xml:space="preserve"> the environment</w:t>
      </w:r>
      <w:r w:rsidDel="00000000" w:rsidR="00000000" w:rsidRPr="00000000">
        <w:rPr>
          <w:rFonts w:ascii="Lidl Font Pro" w:cs="Lidl Font Pro" w:eastAsia="Lidl Font Pro" w:hAnsi="Lidl Font Pro"/>
          <w:color w:val="000000"/>
          <w:rtl w:val="0"/>
        </w:rPr>
        <w:t xml:space="preserve"> and </w:t>
      </w:r>
      <w:r w:rsidDel="00000000" w:rsidR="00000000" w:rsidRPr="00000000">
        <w:rPr>
          <w:rFonts w:ascii="Lidl Font Pro" w:cs="Lidl Font Pro" w:eastAsia="Lidl Font Pro" w:hAnsi="Lidl Font Pro"/>
          <w:b w:val="1"/>
          <w:bCs w:val="1"/>
          <w:color w:val="000000"/>
          <w:rtl w:val="0"/>
        </w:rPr>
        <w:t xml:space="preserve">reducing plastic pollution,</w:t>
      </w:r>
      <w:r w:rsidDel="00000000" w:rsidR="00000000" w:rsidRPr="00000000">
        <w:rPr>
          <w:rFonts w:ascii="Lidl Font Pro" w:cs="Lidl Font Pro" w:eastAsia="Lidl Font Pro" w:hAnsi="Lidl Font Pro"/>
          <w:color w:val="000000"/>
          <w:rtl w:val="0"/>
        </w:rPr>
        <w:t xml:space="preserve"> </w:t>
      </w:r>
      <w:r w:rsidDel="00000000" w:rsidR="00000000" w:rsidRPr="00000000">
        <w:rPr>
          <w:rFonts w:ascii="Lidl Font Pro" w:cs="Lidl Font Pro" w:eastAsia="Lidl Font Pro" w:hAnsi="Lidl Font Pro"/>
          <w:b w:val="1"/>
          <w:bCs w:val="1"/>
          <w:rtl w:val="0"/>
        </w:rPr>
        <w:t xml:space="preserve">Lidl Cyprus </w:t>
      </w:r>
      <w:r w:rsidDel="00000000" w:rsidR="00000000" w:rsidRPr="00000000">
        <w:rPr>
          <w:rFonts w:ascii="Lidl Font Pro" w:cs="Lidl Font Pro" w:eastAsia="Lidl Font Pro" w:hAnsi="Lidl Font Pro"/>
          <w:color w:val="000000"/>
          <w:rtl w:val="0"/>
        </w:rPr>
        <w:t xml:space="preserve">announces the continuation of its </w:t>
      </w:r>
      <w:r w:rsidDel="00000000" w:rsidR="00000000" w:rsidRPr="00000000">
        <w:rPr>
          <w:rFonts w:ascii="Lidl Font Pro" w:cs="Lidl Font Pro" w:eastAsia="Lidl Font Pro" w:hAnsi="Lidl Font Pro"/>
          <w:b w:val="1"/>
          <w:bCs w:val="1"/>
          <w:color w:val="000000"/>
          <w:rtl w:val="0"/>
        </w:rPr>
        <w:t xml:space="preserve">strategic collaboration with the </w:t>
      </w:r>
      <w:r w:rsidDel="00000000" w:rsidR="00000000" w:rsidRPr="00000000">
        <w:rPr>
          <w:rFonts w:ascii="Lidl Font Pro" w:cs="Lidl Font Pro" w:eastAsia="Lidl Font Pro" w:hAnsi="Lidl Font Pro"/>
          <w:b w:val="1"/>
          <w:bCs w:val="1"/>
          <w:rtl w:val="0"/>
        </w:rPr>
        <w:t xml:space="preserve">AKTI Project and Research Centre</w:t>
      </w:r>
      <w:r w:rsidDel="00000000" w:rsidR="00000000" w:rsidRPr="00000000">
        <w:rPr>
          <w:rFonts w:ascii="Lidl Font Pro" w:cs="Lidl Font Pro" w:eastAsia="Lidl Font Pro" w:hAnsi="Lidl Font Pro"/>
          <w:b w:val="1"/>
          <w:bCs w:val="1"/>
          <w:color w:val="000000"/>
          <w:rtl w:val="0"/>
        </w:rPr>
        <w:t xml:space="preserve"> </w:t>
      </w:r>
      <w:r w:rsidDel="00000000" w:rsidR="00000000" w:rsidRPr="00000000">
        <w:rPr>
          <w:rFonts w:ascii="Lidl Font Pro" w:cs="Lidl Font Pro" w:eastAsia="Lidl Font Pro" w:hAnsi="Lidl Font Pro"/>
          <w:color w:val="000000"/>
          <w:rtl w:val="0"/>
        </w:rPr>
        <w:t xml:space="preserve">for the </w:t>
      </w:r>
      <w:r w:rsidDel="00000000" w:rsidR="00000000" w:rsidRPr="00000000">
        <w:rPr>
          <w:rFonts w:ascii="Lidl Font Pro" w:cs="Lidl Font Pro" w:eastAsia="Lidl Font Pro" w:hAnsi="Lidl Font Pro"/>
          <w:b w:val="1"/>
          <w:bCs w:val="1"/>
          <w:color w:val="000000"/>
          <w:rtl w:val="0"/>
        </w:rPr>
        <w:t xml:space="preserve">5th consecutive year</w:t>
      </w:r>
      <w:r w:rsidDel="00000000" w:rsidR="00000000" w:rsidRPr="00000000">
        <w:rPr>
          <w:rFonts w:ascii="Lidl Font Pro" w:cs="Lidl Font Pro" w:eastAsia="Lidl Font Pro" w:hAnsi="Lidl Font Pro"/>
          <w:color w:val="000000"/>
          <w:rtl w:val="0"/>
        </w:rPr>
        <w:t xml:space="preserve">, under the umbrella of the </w:t>
      </w:r>
      <w:r w:rsidDel="00000000" w:rsidR="00000000" w:rsidRPr="00000000">
        <w:rPr>
          <w:rFonts w:ascii="Lidl Font Pro" w:cs="Lidl Font Pro" w:eastAsia="Lidl Font Pro" w:hAnsi="Lidl Font Pro"/>
          <w:rtl w:val="0"/>
        </w:rPr>
        <w:t xml:space="preserve">comprehensive</w:t>
      </w:r>
      <w:r w:rsidDel="00000000" w:rsidR="00000000" w:rsidRPr="00000000">
        <w:rPr>
          <w:rFonts w:ascii="Lidl Font Pro" w:cs="Lidl Font Pro" w:eastAsia="Lidl Font Pro" w:hAnsi="Lidl Font Pro"/>
          <w:color w:val="000000"/>
          <w:rtl w:val="0"/>
        </w:rPr>
        <w:t xml:space="preserve"> programme </w:t>
      </w:r>
      <w:r w:rsidDel="00000000" w:rsidR="00000000" w:rsidRPr="00000000">
        <w:rPr>
          <w:rFonts w:ascii="Lidl Font Pro" w:cs="Lidl Font Pro" w:eastAsia="Lidl Font Pro" w:hAnsi="Lidl Font Pro"/>
          <w:b w:val="1"/>
          <w:bCs w:val="1"/>
          <w:color w:val="000000"/>
          <w:rtl w:val="0"/>
        </w:rPr>
        <w:t xml:space="preserve">“Project Zero”</w:t>
      </w:r>
      <w:r w:rsidDel="00000000" w:rsidR="00000000" w:rsidRPr="00000000">
        <w:rPr>
          <w:rFonts w:ascii="Lidl Font Pro" w:cs="Lidl Font Pro" w:eastAsia="Lidl Font Pro" w:hAnsi="Lidl Font Pro"/>
          <w:color w:val="000000"/>
          <w:rtl w:val="0"/>
        </w:rPr>
        <w:t xml:space="preserve">.</w:t>
      </w:r>
    </w:p>
    <w:p w:rsidR="00000000" w:rsidDel="00000000" w:rsidP="00000000" w:rsidRDefault="00000000" w:rsidRPr="00000000" w14:paraId="00000006">
      <w:pPr>
        <w:spacing w:after="120" w:line="360" w:lineRule="auto"/>
        <w:jc w:val="both"/>
        <w:rPr>
          <w:rFonts w:ascii="Lidl Font Pro" w:cs="Lidl Font Pro" w:eastAsia="Lidl Font Pro" w:hAnsi="Lidl Font Pro"/>
          <w:color w:val="000000"/>
        </w:rPr>
      </w:pPr>
      <w:r w:rsidDel="00000000" w:rsidR="00000000" w:rsidRPr="00000000">
        <w:rPr>
          <w:rFonts w:ascii="Lidl Font Pro" w:cs="Lidl Font Pro" w:eastAsia="Lidl Font Pro" w:hAnsi="Lidl Font Pro"/>
          <w:color w:val="000000"/>
          <w:rtl w:val="0"/>
        </w:rPr>
        <w:t xml:space="preserve">The collaboration, which began in 2021, is a </w:t>
      </w:r>
      <w:r w:rsidDel="00000000" w:rsidR="00000000" w:rsidRPr="00000000">
        <w:rPr>
          <w:rFonts w:ascii="Lidl Font Pro" w:cs="Lidl Font Pro" w:eastAsia="Lidl Font Pro" w:hAnsi="Lidl Font Pro"/>
          <w:b w:val="1"/>
          <w:bCs w:val="1"/>
          <w:color w:val="000000"/>
          <w:rtl w:val="0"/>
        </w:rPr>
        <w:t xml:space="preserve">central pillar of Lidl Cyprus’ sustainability strategy</w:t>
      </w:r>
      <w:r w:rsidDel="00000000" w:rsidR="00000000" w:rsidRPr="00000000">
        <w:rPr>
          <w:rFonts w:ascii="Lidl Font Pro" w:cs="Lidl Font Pro" w:eastAsia="Lidl Font Pro" w:hAnsi="Lidl Font Pro"/>
          <w:color w:val="000000"/>
          <w:rtl w:val="0"/>
        </w:rPr>
        <w:t xml:space="preserve">. The aim of the </w:t>
      </w:r>
      <w:r w:rsidDel="00000000" w:rsidR="00000000" w:rsidRPr="00000000">
        <w:rPr>
          <w:rFonts w:ascii="Lidl Font Pro" w:cs="Lidl Font Pro" w:eastAsia="Lidl Font Pro" w:hAnsi="Lidl Font Pro"/>
          <w:rtl w:val="0"/>
        </w:rPr>
        <w:t xml:space="preserve">project</w:t>
      </w:r>
      <w:r w:rsidDel="00000000" w:rsidR="00000000" w:rsidRPr="00000000">
        <w:rPr>
          <w:rFonts w:ascii="Lidl Font Pro" w:cs="Lidl Font Pro" w:eastAsia="Lidl Font Pro" w:hAnsi="Lidl Font Pro"/>
          <w:color w:val="000000"/>
          <w:rtl w:val="0"/>
        </w:rPr>
        <w:t xml:space="preserve"> is to address plastic pollution, one of the greatest threats to the coastal and marine ecosystems of Cyprus. Through a </w:t>
      </w:r>
      <w:r w:rsidDel="00000000" w:rsidR="00000000" w:rsidRPr="00000000">
        <w:rPr>
          <w:rFonts w:ascii="Lidl Font Pro" w:cs="Lidl Font Pro" w:eastAsia="Lidl Font Pro" w:hAnsi="Lidl Font Pro"/>
          <w:b w:val="1"/>
          <w:bCs w:val="1"/>
          <w:rtl w:val="0"/>
        </w:rPr>
        <w:t xml:space="preserve">comprehensive</w:t>
      </w:r>
      <w:r w:rsidDel="00000000" w:rsidR="00000000" w:rsidRPr="00000000">
        <w:rPr>
          <w:rFonts w:ascii="Lidl Font Pro" w:cs="Lidl Font Pro" w:eastAsia="Lidl Font Pro" w:hAnsi="Lidl Font Pro"/>
          <w:b w:val="1"/>
          <w:bCs w:val="1"/>
          <w:color w:val="000000"/>
          <w:rtl w:val="0"/>
        </w:rPr>
        <w:t xml:space="preserve"> action plan,</w:t>
      </w:r>
      <w:r w:rsidDel="00000000" w:rsidR="00000000" w:rsidRPr="00000000">
        <w:rPr>
          <w:rFonts w:ascii="Lidl Font Pro" w:cs="Lidl Font Pro" w:eastAsia="Lidl Font Pro" w:hAnsi="Lidl Font Pro"/>
          <w:color w:val="000000"/>
          <w:rtl w:val="0"/>
        </w:rPr>
        <w:t xml:space="preserve"> the collaboration combines </w:t>
      </w:r>
      <w:r w:rsidDel="00000000" w:rsidR="00000000" w:rsidRPr="00000000">
        <w:rPr>
          <w:rFonts w:ascii="Lidl Font Pro" w:cs="Lidl Font Pro" w:eastAsia="Lidl Font Pro" w:hAnsi="Lidl Font Pro"/>
          <w:b w:val="1"/>
          <w:bCs w:val="1"/>
          <w:color w:val="000000"/>
          <w:rtl w:val="0"/>
        </w:rPr>
        <w:t xml:space="preserve">scientific documentation</w:t>
      </w:r>
      <w:r w:rsidDel="00000000" w:rsidR="00000000" w:rsidRPr="00000000">
        <w:rPr>
          <w:rFonts w:ascii="Lidl Font Pro" w:cs="Lidl Font Pro" w:eastAsia="Lidl Font Pro" w:hAnsi="Lidl Font Pro"/>
          <w:color w:val="000000"/>
          <w:rtl w:val="0"/>
        </w:rPr>
        <w:t xml:space="preserve">, </w:t>
      </w:r>
      <w:r w:rsidDel="00000000" w:rsidR="00000000" w:rsidRPr="00000000">
        <w:rPr>
          <w:rFonts w:ascii="Lidl Font Pro" w:cs="Lidl Font Pro" w:eastAsia="Lidl Font Pro" w:hAnsi="Lidl Font Pro"/>
          <w:b w:val="1"/>
          <w:bCs w:val="1"/>
          <w:color w:val="000000"/>
          <w:rtl w:val="0"/>
        </w:rPr>
        <w:t xml:space="preserve">volunteering</w:t>
      </w:r>
      <w:r w:rsidDel="00000000" w:rsidR="00000000" w:rsidRPr="00000000">
        <w:rPr>
          <w:rFonts w:ascii="Lidl Font Pro" w:cs="Lidl Font Pro" w:eastAsia="Lidl Font Pro" w:hAnsi="Lidl Font Pro"/>
          <w:color w:val="000000"/>
          <w:rtl w:val="0"/>
        </w:rPr>
        <w:t xml:space="preserve"> and </w:t>
      </w:r>
      <w:r w:rsidDel="00000000" w:rsidR="00000000" w:rsidRPr="00000000">
        <w:rPr>
          <w:rFonts w:ascii="Lidl Font Pro" w:cs="Lidl Font Pro" w:eastAsia="Lidl Font Pro" w:hAnsi="Lidl Font Pro"/>
          <w:b w:val="1"/>
          <w:bCs w:val="1"/>
          <w:color w:val="000000"/>
          <w:rtl w:val="0"/>
        </w:rPr>
        <w:t xml:space="preserve">education</w:t>
      </w:r>
      <w:r w:rsidDel="00000000" w:rsidR="00000000" w:rsidRPr="00000000">
        <w:rPr>
          <w:rFonts w:ascii="Lidl Font Pro" w:cs="Lidl Font Pro" w:eastAsia="Lidl Font Pro" w:hAnsi="Lidl Font Pro"/>
          <w:color w:val="000000"/>
          <w:rtl w:val="0"/>
        </w:rPr>
        <w:t xml:space="preserve">.</w:t>
      </w:r>
    </w:p>
    <w:p w:rsidR="00000000" w:rsidDel="00000000" w:rsidP="00000000" w:rsidRDefault="00000000" w:rsidRPr="00000000" w14:paraId="00000007">
      <w:pPr>
        <w:spacing w:after="120" w:line="360" w:lineRule="auto"/>
        <w:jc w:val="both"/>
        <w:rPr>
          <w:rFonts w:ascii="Lidl Font Pro" w:cs="Lidl Font Pro" w:eastAsia="Lidl Font Pro" w:hAnsi="Lidl Font Pro"/>
          <w:b w:val="1"/>
          <w:bCs w:val="1"/>
          <w:color w:val="000000"/>
        </w:rPr>
      </w:pPr>
      <w:r w:rsidDel="00000000" w:rsidR="00000000" w:rsidRPr="00000000">
        <w:rPr>
          <w:rFonts w:ascii="Lidl Font Pro" w:cs="Lidl Font Pro" w:eastAsia="Lidl Font Pro" w:hAnsi="Lidl Font Pro"/>
          <w:b w:val="1"/>
          <w:bCs w:val="1"/>
          <w:color w:val="000000"/>
          <w:rtl w:val="0"/>
        </w:rPr>
        <w:t xml:space="preserve">Impressive action report</w:t>
      </w:r>
    </w:p>
    <w:p w:rsidR="00000000" w:rsidDel="00000000" w:rsidP="00000000" w:rsidRDefault="00000000" w:rsidRPr="00000000" w14:paraId="00000008">
      <w:pPr>
        <w:spacing w:after="120" w:line="360" w:lineRule="auto"/>
        <w:jc w:val="both"/>
        <w:rPr>
          <w:rFonts w:ascii="Lidl Font Pro" w:cs="Lidl Font Pro" w:eastAsia="Lidl Font Pro" w:hAnsi="Lidl Font Pro"/>
          <w:color w:val="000000"/>
        </w:rPr>
      </w:pPr>
      <w:r w:rsidDel="00000000" w:rsidR="00000000" w:rsidRPr="00000000">
        <w:rPr>
          <w:rFonts w:ascii="Lidl Font Pro" w:cs="Lidl Font Pro" w:eastAsia="Lidl Font Pro" w:hAnsi="Lidl Font Pro"/>
          <w:rtl w:val="0"/>
        </w:rPr>
        <w:t xml:space="preserve">O</w:t>
      </w:r>
      <w:r w:rsidDel="00000000" w:rsidR="00000000" w:rsidRPr="00000000">
        <w:rPr>
          <w:rFonts w:ascii="Lidl Font Pro" w:cs="Lidl Font Pro" w:eastAsia="Lidl Font Pro" w:hAnsi="Lidl Font Pro"/>
          <w:color w:val="000000"/>
          <w:rtl w:val="0"/>
        </w:rPr>
        <w:t xml:space="preserve">ver the last four years</w:t>
      </w:r>
      <w:r w:rsidDel="00000000" w:rsidR="00000000" w:rsidRPr="00000000">
        <w:rPr>
          <w:rFonts w:ascii="Lidl Font Pro" w:cs="Lidl Font Pro" w:eastAsia="Lidl Font Pro" w:hAnsi="Lidl Font Pro"/>
          <w:rtl w:val="0"/>
        </w:rPr>
        <w:t xml:space="preserve">, the Project Zero's actions have yielded</w:t>
      </w:r>
      <w:r w:rsidDel="00000000" w:rsidR="00000000" w:rsidRPr="00000000">
        <w:rPr>
          <w:rFonts w:ascii="Lidl Font Pro" w:cs="Lidl Font Pro" w:eastAsia="Lidl Font Pro" w:hAnsi="Lidl Font Pro"/>
          <w:color w:val="000000"/>
          <w:rtl w:val="0"/>
        </w:rPr>
        <w:t xml:space="preserve"> impressive </w:t>
      </w:r>
      <w:r w:rsidDel="00000000" w:rsidR="00000000" w:rsidRPr="00000000">
        <w:rPr>
          <w:rFonts w:ascii="Lidl Font Pro" w:cs="Lidl Font Pro" w:eastAsia="Lidl Font Pro" w:hAnsi="Lidl Font Pro"/>
          <w:rtl w:val="0"/>
        </w:rPr>
        <w:t xml:space="preserve">results</w:t>
      </w:r>
      <w:r w:rsidDel="00000000" w:rsidR="00000000" w:rsidRPr="00000000">
        <w:rPr>
          <w:rFonts w:ascii="Lidl Font Pro" w:cs="Lidl Font Pro" w:eastAsia="Lidl Font Pro" w:hAnsi="Lidl Font Pro"/>
          <w:color w:val="000000"/>
          <w:rtl w:val="0"/>
        </w:rPr>
        <w:t xml:space="preserve">: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spacing w:after="0" w:afterAutospacing="0" w:line="360" w:lineRule="auto"/>
        <w:ind w:left="720" w:hanging="360"/>
        <w:jc w:val="both"/>
        <w:rPr>
          <w:rFonts w:ascii="Lidl Font Pro" w:cs="Lidl Font Pro" w:eastAsia="Lidl Font Pro" w:hAnsi="Lidl Font Pro"/>
          <w:color w:val="000000"/>
          <w:u w:val="none"/>
        </w:rPr>
      </w:pPr>
      <w:r w:rsidDel="00000000" w:rsidR="00000000" w:rsidRPr="00000000">
        <w:rPr>
          <w:rFonts w:ascii="Lidl Font Pro" w:cs="Lidl Font Pro" w:eastAsia="Lidl Font Pro" w:hAnsi="Lidl Font Pro"/>
          <w:b w:val="1"/>
          <w:bCs w:val="1"/>
          <w:rtl w:val="0"/>
        </w:rPr>
        <w:t xml:space="preserve">More than</w:t>
      </w:r>
      <w:r w:rsidDel="00000000" w:rsidR="00000000" w:rsidRPr="00000000">
        <w:rPr>
          <w:rFonts w:ascii="Lidl Font Pro" w:cs="Lidl Font Pro" w:eastAsia="Lidl Font Pro" w:hAnsi="Lidl Font Pro"/>
          <w:b w:val="1"/>
          <w:bCs w:val="1"/>
          <w:color w:val="000000"/>
          <w:rtl w:val="0"/>
        </w:rPr>
        <w:t xml:space="preserve"> 340 visits were made to schools</w:t>
      </w:r>
      <w:r w:rsidDel="00000000" w:rsidR="00000000" w:rsidRPr="00000000">
        <w:rPr>
          <w:rFonts w:ascii="Lidl Font Pro" w:cs="Lidl Font Pro" w:eastAsia="Lidl Font Pro" w:hAnsi="Lidl Font Pro"/>
          <w:color w:val="000000"/>
          <w:rtl w:val="0"/>
        </w:rPr>
        <w:t xml:space="preserve"> across Cyprus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after="0" w:afterAutospacing="0" w:line="360" w:lineRule="auto"/>
        <w:ind w:left="720" w:hanging="360"/>
        <w:jc w:val="both"/>
        <w:rPr>
          <w:rFonts w:ascii="Lidl Font Pro" w:cs="Lidl Font Pro" w:eastAsia="Lidl Font Pro" w:hAnsi="Lidl Font Pro"/>
          <w:color w:val="000000"/>
          <w:u w:val="none"/>
        </w:rPr>
      </w:pPr>
      <w:r w:rsidDel="00000000" w:rsidR="00000000" w:rsidRPr="00000000">
        <w:rPr>
          <w:rFonts w:ascii="Lidl Font Pro" w:cs="Lidl Font Pro" w:eastAsia="Lidl Font Pro" w:hAnsi="Lidl Font Pro"/>
          <w:b w:val="1"/>
          <w:bCs w:val="1"/>
          <w:rtl w:val="0"/>
        </w:rPr>
        <w:t xml:space="preserve">More than</w:t>
      </w:r>
      <w:r w:rsidDel="00000000" w:rsidR="00000000" w:rsidRPr="00000000">
        <w:rPr>
          <w:rFonts w:ascii="Lidl Font Pro" w:cs="Lidl Font Pro" w:eastAsia="Lidl Font Pro" w:hAnsi="Lidl Font Pro"/>
          <w:b w:val="1"/>
          <w:bCs w:val="1"/>
          <w:color w:val="000000"/>
          <w:rtl w:val="0"/>
        </w:rPr>
        <w:t xml:space="preserve"> 55,600 students </w:t>
      </w:r>
      <w:r w:rsidDel="00000000" w:rsidR="00000000" w:rsidRPr="00000000">
        <w:rPr>
          <w:rFonts w:ascii="Lidl Font Pro" w:cs="Lidl Font Pro" w:eastAsia="Lidl Font Pro" w:hAnsi="Lidl Font Pro"/>
          <w:color w:val="000000"/>
          <w:rtl w:val="0"/>
        </w:rPr>
        <w:t xml:space="preserve">were trained and attended the programme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spacing w:after="0" w:afterAutospacing="0" w:line="360" w:lineRule="auto"/>
        <w:ind w:left="720" w:hanging="360"/>
        <w:jc w:val="both"/>
        <w:rPr>
          <w:rFonts w:ascii="Lidl Font Pro" w:cs="Lidl Font Pro" w:eastAsia="Lidl Font Pro" w:hAnsi="Lidl Font Pro"/>
          <w:color w:val="000000"/>
          <w:u w:val="none"/>
        </w:rPr>
      </w:pPr>
      <w:r w:rsidDel="00000000" w:rsidR="00000000" w:rsidRPr="00000000">
        <w:rPr>
          <w:rFonts w:ascii="Lidl Font Pro" w:cs="Lidl Font Pro" w:eastAsia="Lidl Font Pro" w:hAnsi="Lidl Font Pro"/>
          <w:b w:val="1"/>
          <w:bCs w:val="1"/>
          <w:rtl w:val="0"/>
        </w:rPr>
        <w:t xml:space="preserve">More than</w:t>
      </w:r>
      <w:r w:rsidDel="00000000" w:rsidR="00000000" w:rsidRPr="00000000">
        <w:rPr>
          <w:rFonts w:ascii="Lidl Font Pro" w:cs="Lidl Font Pro" w:eastAsia="Lidl Font Pro" w:hAnsi="Lidl Font Pro"/>
          <w:b w:val="1"/>
          <w:bCs w:val="1"/>
          <w:color w:val="000000"/>
          <w:rtl w:val="0"/>
        </w:rPr>
        <w:t xml:space="preserve"> 100 beach and seabed cleanups</w:t>
      </w:r>
      <w:r w:rsidDel="00000000" w:rsidR="00000000" w:rsidRPr="00000000">
        <w:rPr>
          <w:rFonts w:ascii="Lidl Font Pro" w:cs="Lidl Font Pro" w:eastAsia="Lidl Font Pro" w:hAnsi="Lidl Font Pro"/>
          <w:color w:val="000000"/>
          <w:rtl w:val="0"/>
        </w:rPr>
        <w:t xml:space="preserve"> were carried out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after="120" w:line="360" w:lineRule="auto"/>
        <w:ind w:left="720" w:hanging="360"/>
        <w:jc w:val="both"/>
        <w:rPr>
          <w:rFonts w:ascii="Lidl Font Pro" w:cs="Lidl Font Pro" w:eastAsia="Lidl Font Pro" w:hAnsi="Lidl Font Pro"/>
          <w:color w:val="000000"/>
          <w:u w:val="none"/>
        </w:rPr>
      </w:pPr>
      <w:r w:rsidDel="00000000" w:rsidR="00000000" w:rsidRPr="00000000">
        <w:rPr>
          <w:rFonts w:ascii="Lidl Font Pro" w:cs="Lidl Font Pro" w:eastAsia="Lidl Font Pro" w:hAnsi="Lidl Font Pro"/>
          <w:color w:val="000000"/>
          <w:rtl w:val="0"/>
        </w:rPr>
        <w:t xml:space="preserve">A total of almost </w:t>
      </w:r>
      <w:r w:rsidDel="00000000" w:rsidR="00000000" w:rsidRPr="00000000">
        <w:rPr>
          <w:rFonts w:ascii="Lidl Font Pro" w:cs="Lidl Font Pro" w:eastAsia="Lidl Font Pro" w:hAnsi="Lidl Font Pro"/>
          <w:b w:val="1"/>
          <w:bCs w:val="1"/>
          <w:color w:val="000000"/>
          <w:rtl w:val="0"/>
        </w:rPr>
        <w:t xml:space="preserve">17.9 tons of waste </w:t>
      </w:r>
      <w:r w:rsidDel="00000000" w:rsidR="00000000" w:rsidRPr="00000000">
        <w:rPr>
          <w:rFonts w:ascii="Lidl Font Pro" w:cs="Lidl Font Pro" w:eastAsia="Lidl Font Pro" w:hAnsi="Lidl Font Pro"/>
          <w:color w:val="000000"/>
          <w:rtl w:val="0"/>
        </w:rPr>
        <w:t xml:space="preserve">were collected, th</w:t>
      </w:r>
      <w:r w:rsidDel="00000000" w:rsidR="00000000" w:rsidRPr="00000000">
        <w:rPr>
          <w:rFonts w:ascii="Lidl Font Pro" w:cs="Lidl Font Pro" w:eastAsia="Lidl Font Pro" w:hAnsi="Lidl Font Pro"/>
          <w:rtl w:val="0"/>
        </w:rPr>
        <w:t xml:space="preserve">us </w:t>
      </w:r>
      <w:r w:rsidDel="00000000" w:rsidR="00000000" w:rsidRPr="00000000">
        <w:rPr>
          <w:rFonts w:ascii="Lidl Font Pro" w:cs="Lidl Font Pro" w:eastAsia="Lidl Font Pro" w:hAnsi="Lidl Font Pro"/>
          <w:color w:val="000000"/>
          <w:rtl w:val="0"/>
        </w:rPr>
        <w:t xml:space="preserve">relieving the coasts and seas of Cyprus</w:t>
      </w:r>
    </w:p>
    <w:p w:rsidR="00000000" w:rsidDel="00000000" w:rsidP="00000000" w:rsidRDefault="00000000" w:rsidRPr="00000000" w14:paraId="0000000D">
      <w:pPr>
        <w:spacing w:after="120" w:line="360" w:lineRule="auto"/>
        <w:jc w:val="both"/>
        <w:rPr>
          <w:rFonts w:ascii="Lidl Font Pro" w:cs="Lidl Font Pro" w:eastAsia="Lidl Font Pro" w:hAnsi="Lidl Font Pro"/>
          <w:b w:val="1"/>
          <w:bCs w:val="1"/>
          <w:color w:val="000000"/>
        </w:rPr>
      </w:pPr>
      <w:r w:rsidDel="00000000" w:rsidR="00000000" w:rsidRPr="00000000">
        <w:rPr>
          <w:rFonts w:ascii="Lidl Font Pro" w:cs="Lidl Font Pro" w:eastAsia="Lidl Font Pro" w:hAnsi="Lidl Font Pro"/>
          <w:b w:val="1"/>
          <w:bCs w:val="1"/>
          <w:color w:val="000000"/>
          <w:rtl w:val="0"/>
        </w:rPr>
        <w:t xml:space="preserve">New cycle of cooperation and expansion to Higher Education</w:t>
      </w:r>
    </w:p>
    <w:p w:rsidR="00000000" w:rsidDel="00000000" w:rsidP="00000000" w:rsidRDefault="00000000" w:rsidRPr="00000000" w14:paraId="0000000E">
      <w:pPr>
        <w:spacing w:after="120" w:line="360" w:lineRule="auto"/>
        <w:jc w:val="both"/>
        <w:rPr>
          <w:rFonts w:ascii="Lidl Font Pro" w:cs="Lidl Font Pro" w:eastAsia="Lidl Font Pro" w:hAnsi="Lidl Font Pro"/>
          <w:color w:val="000000"/>
        </w:rPr>
      </w:pPr>
      <w:r w:rsidDel="00000000" w:rsidR="00000000" w:rsidRPr="00000000">
        <w:rPr>
          <w:rFonts w:ascii="Lidl Font Pro" w:cs="Lidl Font Pro" w:eastAsia="Lidl Font Pro" w:hAnsi="Lidl Font Pro"/>
          <w:color w:val="000000"/>
          <w:rtl w:val="0"/>
        </w:rPr>
        <w:t xml:space="preserve">This year, Lidl Cyprus and AKTI </w:t>
      </w:r>
      <w:r w:rsidDel="00000000" w:rsidR="00000000" w:rsidRPr="00000000">
        <w:rPr>
          <w:rFonts w:ascii="Lidl Font Pro" w:cs="Lidl Font Pro" w:eastAsia="Lidl Font Pro" w:hAnsi="Lidl Font Pro"/>
          <w:rtl w:val="0"/>
        </w:rPr>
        <w:t xml:space="preserve">have</w:t>
      </w:r>
      <w:r w:rsidDel="00000000" w:rsidR="00000000" w:rsidRPr="00000000">
        <w:rPr>
          <w:rFonts w:ascii="Lidl Font Pro" w:cs="Lidl Font Pro" w:eastAsia="Lidl Font Pro" w:hAnsi="Lidl Font Pro"/>
          <w:color w:val="000000"/>
          <w:rtl w:val="0"/>
        </w:rPr>
        <w:t xml:space="preserve"> develop</w:t>
      </w:r>
      <w:r w:rsidDel="00000000" w:rsidR="00000000" w:rsidRPr="00000000">
        <w:rPr>
          <w:rFonts w:ascii="Lidl Font Pro" w:cs="Lidl Font Pro" w:eastAsia="Lidl Font Pro" w:hAnsi="Lidl Font Pro"/>
          <w:rtl w:val="0"/>
        </w:rPr>
        <w:t xml:space="preserve">ed </w:t>
      </w:r>
      <w:r w:rsidDel="00000000" w:rsidR="00000000" w:rsidRPr="00000000">
        <w:rPr>
          <w:rFonts w:ascii="Lidl Font Pro" w:cs="Lidl Font Pro" w:eastAsia="Lidl Font Pro" w:hAnsi="Lidl Font Pro"/>
          <w:color w:val="000000"/>
          <w:rtl w:val="0"/>
        </w:rPr>
        <w:t xml:space="preserve">Project Zero,</w:t>
      </w:r>
      <w:r w:rsidDel="00000000" w:rsidR="00000000" w:rsidRPr="00000000">
        <w:rPr>
          <w:rFonts w:ascii="Lidl Font Pro" w:cs="Lidl Font Pro" w:eastAsia="Lidl Font Pro" w:hAnsi="Lidl Font Pro"/>
          <w:rtl w:val="0"/>
        </w:rPr>
        <w:t xml:space="preserve"> and for the first time, have </w:t>
      </w:r>
      <w:r w:rsidDel="00000000" w:rsidR="00000000" w:rsidRPr="00000000">
        <w:rPr>
          <w:rFonts w:ascii="Lidl Font Pro" w:cs="Lidl Font Pro" w:eastAsia="Lidl Font Pro" w:hAnsi="Lidl Font Pro"/>
          <w:color w:val="000000"/>
          <w:rtl w:val="0"/>
        </w:rPr>
        <w:t xml:space="preserve">includ</w:t>
      </w:r>
      <w:r w:rsidDel="00000000" w:rsidR="00000000" w:rsidRPr="00000000">
        <w:rPr>
          <w:rFonts w:ascii="Lidl Font Pro" w:cs="Lidl Font Pro" w:eastAsia="Lidl Font Pro" w:hAnsi="Lidl Font Pro"/>
          <w:rtl w:val="0"/>
        </w:rPr>
        <w:t xml:space="preserve">ed </w:t>
      </w:r>
      <w:r w:rsidDel="00000000" w:rsidR="00000000" w:rsidRPr="00000000">
        <w:rPr>
          <w:rFonts w:ascii="Lidl Font Pro" w:cs="Lidl Font Pro" w:eastAsia="Lidl Font Pro" w:hAnsi="Lidl Font Pro"/>
          <w:b w:val="1"/>
          <w:bCs w:val="1"/>
          <w:color w:val="000000"/>
          <w:rtl w:val="0"/>
        </w:rPr>
        <w:t xml:space="preserve">targeted programmes for higher education</w:t>
      </w:r>
      <w:r w:rsidDel="00000000" w:rsidR="00000000" w:rsidRPr="00000000">
        <w:rPr>
          <w:rFonts w:ascii="Lidl Font Pro" w:cs="Lidl Font Pro" w:eastAsia="Lidl Font Pro" w:hAnsi="Lidl Font Pro"/>
          <w:color w:val="000000"/>
          <w:rtl w:val="0"/>
        </w:rPr>
        <w:t xml:space="preserve">. Specifically, participatory workshops specially designed for University students will </w:t>
      </w:r>
      <w:r w:rsidDel="00000000" w:rsidR="00000000" w:rsidRPr="00000000">
        <w:rPr>
          <w:rFonts w:ascii="Lidl Font Pro" w:cs="Lidl Font Pro" w:eastAsia="Lidl Font Pro" w:hAnsi="Lidl Font Pro"/>
          <w:rtl w:val="0"/>
        </w:rPr>
        <w:t xml:space="preserve">be organized, aiming to raise awareness </w:t>
      </w:r>
      <w:r w:rsidDel="00000000" w:rsidR="00000000" w:rsidRPr="00000000">
        <w:rPr>
          <w:rFonts w:ascii="Lidl Font Pro" w:cs="Lidl Font Pro" w:eastAsia="Lidl Font Pro" w:hAnsi="Lidl Font Pro"/>
          <w:color w:val="000000"/>
          <w:rtl w:val="0"/>
        </w:rPr>
        <w:t xml:space="preserve"> of tomorrow's generation of scientists and professionals.</w:t>
      </w:r>
    </w:p>
    <w:p w:rsidR="00000000" w:rsidDel="00000000" w:rsidP="00000000" w:rsidRDefault="00000000" w:rsidRPr="00000000" w14:paraId="0000000F">
      <w:pPr>
        <w:spacing w:after="120" w:line="360" w:lineRule="auto"/>
        <w:jc w:val="both"/>
        <w:rPr>
          <w:rFonts w:ascii="Lidl Font Pro" w:cs="Lidl Font Pro" w:eastAsia="Lidl Font Pro" w:hAnsi="Lidl Font Pro"/>
          <w:color w:val="000000"/>
        </w:rPr>
      </w:pPr>
      <w:r w:rsidDel="00000000" w:rsidR="00000000" w:rsidRPr="00000000">
        <w:rPr>
          <w:rFonts w:ascii="Lidl Font Pro" w:cs="Lidl Font Pro" w:eastAsia="Lidl Font Pro" w:hAnsi="Lidl Font Pro"/>
          <w:color w:val="000000"/>
          <w:rtl w:val="0"/>
        </w:rPr>
        <w:t xml:space="preserve">In parallel, the action plan includes:</w:t>
      </w:r>
    </w:p>
    <w:p w:rsidR="00000000" w:rsidDel="00000000" w:rsidP="00000000" w:rsidRDefault="00000000" w:rsidRPr="00000000" w14:paraId="00000010">
      <w:pPr>
        <w:numPr>
          <w:ilvl w:val="0"/>
          <w:numId w:val="2"/>
        </w:numPr>
        <w:spacing w:after="0" w:afterAutospacing="0" w:line="360" w:lineRule="auto"/>
        <w:ind w:left="720" w:hanging="360"/>
        <w:jc w:val="both"/>
        <w:rPr>
          <w:rFonts w:ascii="Lidl Font Pro" w:cs="Lidl Font Pro" w:eastAsia="Lidl Font Pro" w:hAnsi="Lidl Font Pro"/>
          <w:color w:val="000000"/>
          <w:u w:val="none"/>
        </w:rPr>
      </w:pPr>
      <w:r w:rsidDel="00000000" w:rsidR="00000000" w:rsidRPr="00000000">
        <w:rPr>
          <w:rFonts w:ascii="Lidl Font Pro" w:cs="Lidl Font Pro" w:eastAsia="Lidl Font Pro" w:hAnsi="Lidl Font Pro"/>
          <w:b w:val="1"/>
          <w:bCs w:val="1"/>
          <w:color w:val="000000"/>
          <w:rtl w:val="0"/>
        </w:rPr>
        <w:t xml:space="preserve">Environmental Education: </w:t>
      </w:r>
      <w:r w:rsidDel="00000000" w:rsidR="00000000" w:rsidRPr="00000000">
        <w:rPr>
          <w:rFonts w:ascii="Lidl Font Pro" w:cs="Lidl Font Pro" w:eastAsia="Lidl Font Pro" w:hAnsi="Lidl Font Pro"/>
          <w:color w:val="000000"/>
          <w:rtl w:val="0"/>
        </w:rPr>
        <w:t xml:space="preserve">Continuation of informational visits to schools on marine pollution and microplastics.</w:t>
      </w:r>
    </w:p>
    <w:p w:rsidR="00000000" w:rsidDel="00000000" w:rsidP="00000000" w:rsidRDefault="00000000" w:rsidRPr="00000000" w14:paraId="00000011">
      <w:pPr>
        <w:numPr>
          <w:ilvl w:val="0"/>
          <w:numId w:val="2"/>
        </w:numPr>
        <w:spacing w:after="0" w:afterAutospacing="0" w:line="360" w:lineRule="auto"/>
        <w:ind w:left="720" w:hanging="360"/>
        <w:jc w:val="both"/>
        <w:rPr>
          <w:rFonts w:ascii="Lidl Font Pro" w:cs="Lidl Font Pro" w:eastAsia="Lidl Font Pro" w:hAnsi="Lidl Font Pro"/>
          <w:color w:val="000000"/>
          <w:u w:val="none"/>
        </w:rPr>
      </w:pPr>
      <w:r w:rsidDel="00000000" w:rsidR="00000000" w:rsidRPr="00000000">
        <w:rPr>
          <w:rFonts w:ascii="Lidl Font Pro" w:cs="Lidl Font Pro" w:eastAsia="Lidl Font Pro" w:hAnsi="Lidl Font Pro"/>
          <w:b w:val="1"/>
          <w:bCs w:val="1"/>
          <w:color w:val="000000"/>
          <w:rtl w:val="0"/>
        </w:rPr>
        <w:t xml:space="preserve">Voluntary Cleanups: </w:t>
      </w:r>
      <w:r w:rsidDel="00000000" w:rsidR="00000000" w:rsidRPr="00000000">
        <w:rPr>
          <w:rFonts w:ascii="Lidl Font Pro" w:cs="Lidl Font Pro" w:eastAsia="Lidl Font Pro" w:hAnsi="Lidl Font Pro"/>
          <w:color w:val="000000"/>
          <w:rtl w:val="0"/>
        </w:rPr>
        <w:t xml:space="preserve">Actions on coast</w:t>
      </w:r>
      <w:r w:rsidDel="00000000" w:rsidR="00000000" w:rsidRPr="00000000">
        <w:rPr>
          <w:rFonts w:ascii="Lidl Font Pro" w:cs="Lidl Font Pro" w:eastAsia="Lidl Font Pro" w:hAnsi="Lidl Font Pro"/>
          <w:rtl w:val="0"/>
        </w:rPr>
        <w:t xml:space="preserve">al areas</w:t>
      </w:r>
      <w:r w:rsidDel="00000000" w:rsidR="00000000" w:rsidRPr="00000000">
        <w:rPr>
          <w:rFonts w:ascii="Lidl Font Pro" w:cs="Lidl Font Pro" w:eastAsia="Lidl Font Pro" w:hAnsi="Lidl Font Pro"/>
          <w:color w:val="000000"/>
          <w:rtl w:val="0"/>
        </w:rPr>
        <w:t xml:space="preserve"> with the participation of students </w:t>
      </w:r>
      <w:r w:rsidDel="00000000" w:rsidR="00000000" w:rsidRPr="00000000">
        <w:rPr>
          <w:rFonts w:ascii="Lidl Font Pro" w:cs="Lidl Font Pro" w:eastAsia="Lidl Font Pro" w:hAnsi="Lidl Font Pro"/>
          <w:rtl w:val="0"/>
        </w:rPr>
        <w:t xml:space="preserve">as well as</w:t>
      </w:r>
      <w:r w:rsidDel="00000000" w:rsidR="00000000" w:rsidRPr="00000000">
        <w:rPr>
          <w:rFonts w:ascii="Lidl Font Pro" w:cs="Lidl Font Pro" w:eastAsia="Lidl Font Pro" w:hAnsi="Lidl Font Pro"/>
          <w:color w:val="000000"/>
          <w:rtl w:val="0"/>
        </w:rPr>
        <w:t xml:space="preserve"> seabed cleanups in Paphos, Limassol, Larnaca and Famagusta.</w:t>
      </w:r>
    </w:p>
    <w:p w:rsidR="00000000" w:rsidDel="00000000" w:rsidP="00000000" w:rsidRDefault="00000000" w:rsidRPr="00000000" w14:paraId="00000012">
      <w:pPr>
        <w:numPr>
          <w:ilvl w:val="0"/>
          <w:numId w:val="2"/>
        </w:numPr>
        <w:spacing w:after="0" w:afterAutospacing="0" w:line="360" w:lineRule="auto"/>
        <w:ind w:left="720" w:hanging="360"/>
        <w:jc w:val="both"/>
        <w:rPr>
          <w:rFonts w:ascii="Lidl Font Pro" w:cs="Lidl Font Pro" w:eastAsia="Lidl Font Pro" w:hAnsi="Lidl Font Pro"/>
          <w:color w:val="000000"/>
          <w:u w:val="none"/>
        </w:rPr>
      </w:pPr>
      <w:r w:rsidDel="00000000" w:rsidR="00000000" w:rsidRPr="00000000">
        <w:rPr>
          <w:rFonts w:ascii="Lidl Font Pro" w:cs="Lidl Font Pro" w:eastAsia="Lidl Font Pro" w:hAnsi="Lidl Font Pro"/>
          <w:b w:val="1"/>
          <w:bCs w:val="1"/>
          <w:color w:val="000000"/>
          <w:rtl w:val="0"/>
        </w:rPr>
        <w:t xml:space="preserve">Scientific Recording:</w:t>
      </w:r>
      <w:r w:rsidDel="00000000" w:rsidR="00000000" w:rsidRPr="00000000">
        <w:rPr>
          <w:rFonts w:ascii="Lidl Font Pro" w:cs="Lidl Font Pro" w:eastAsia="Lidl Font Pro" w:hAnsi="Lidl Font Pro"/>
          <w:color w:val="000000"/>
          <w:rtl w:val="0"/>
        </w:rPr>
        <w:t xml:space="preserve"> Implementation of the MSFD protocol for identifying sources of litter.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numPr>
          <w:ilvl w:val="0"/>
          <w:numId w:val="2"/>
        </w:numPr>
        <w:spacing w:after="0" w:afterAutospacing="0" w:line="360" w:lineRule="auto"/>
        <w:ind w:left="720" w:hanging="360"/>
        <w:jc w:val="both"/>
        <w:rPr>
          <w:rFonts w:ascii="Lidl Font Pro" w:cs="Lidl Font Pro" w:eastAsia="Lidl Font Pro" w:hAnsi="Lidl Font Pro"/>
          <w:color w:val="000000"/>
          <w:u w:val="none"/>
        </w:rPr>
      </w:pPr>
      <w:r w:rsidDel="00000000" w:rsidR="00000000" w:rsidRPr="00000000">
        <w:rPr>
          <w:rFonts w:ascii="Lidl Font Pro" w:cs="Lidl Font Pro" w:eastAsia="Lidl Font Pro" w:hAnsi="Lidl Font Pro"/>
          <w:b w:val="1"/>
          <w:bCs w:val="1"/>
          <w:color w:val="000000"/>
          <w:rtl w:val="0"/>
        </w:rPr>
        <w:t xml:space="preserve">Institutional Participation:</w:t>
      </w:r>
      <w:r w:rsidDel="00000000" w:rsidR="00000000" w:rsidRPr="00000000">
        <w:rPr>
          <w:rFonts w:ascii="Lidl Font Pro" w:cs="Lidl Font Pro" w:eastAsia="Lidl Font Pro" w:hAnsi="Lidl Font Pro"/>
          <w:color w:val="000000"/>
          <w:rtl w:val="0"/>
        </w:rPr>
        <w:t xml:space="preserve"> Presence at major events such as the European Maritime Day 2026 and World Clean up Day, with the participation of government officials.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numPr>
          <w:ilvl w:val="0"/>
          <w:numId w:val="2"/>
        </w:numPr>
        <w:spacing w:after="120" w:line="360" w:lineRule="auto"/>
        <w:ind w:left="720" w:hanging="360"/>
        <w:jc w:val="both"/>
        <w:rPr>
          <w:rFonts w:ascii="Lidl Font Pro" w:cs="Lidl Font Pro" w:eastAsia="Lidl Font Pro" w:hAnsi="Lidl Font Pro"/>
          <w:color w:val="000000"/>
          <w:u w:val="none"/>
        </w:rPr>
      </w:pPr>
      <w:r w:rsidDel="00000000" w:rsidR="00000000" w:rsidRPr="00000000">
        <w:rPr>
          <w:rFonts w:ascii="Lidl Font Pro" w:cs="Lidl Font Pro" w:eastAsia="Lidl Font Pro" w:hAnsi="Lidl Font Pro"/>
          <w:b w:val="1"/>
          <w:bCs w:val="1"/>
          <w:color w:val="000000"/>
          <w:rtl w:val="0"/>
        </w:rPr>
        <w:t xml:space="preserve">Corporate Volunteerism: </w:t>
      </w:r>
      <w:r w:rsidDel="00000000" w:rsidR="00000000" w:rsidRPr="00000000">
        <w:rPr>
          <w:rFonts w:ascii="Lidl Font Pro" w:cs="Lidl Font Pro" w:eastAsia="Lidl Font Pro" w:hAnsi="Lidl Font Pro"/>
          <w:color w:val="000000"/>
          <w:rtl w:val="0"/>
        </w:rPr>
        <w:t xml:space="preserve">#teamLidl is mobilized again, with the company's employees cleaning beaches as part of the internal volunteer programme.</w:t>
      </w:r>
    </w:p>
    <w:p w:rsidR="00000000" w:rsidDel="00000000" w:rsidP="00000000" w:rsidRDefault="00000000" w:rsidRPr="00000000" w14:paraId="00000015">
      <w:pPr>
        <w:spacing w:after="120" w:line="360" w:lineRule="auto"/>
        <w:jc w:val="both"/>
        <w:rPr>
          <w:rFonts w:ascii="Lidl Font Pro" w:cs="Lidl Font Pro" w:eastAsia="Lidl Font Pro" w:hAnsi="Lidl Font Pro"/>
        </w:rPr>
      </w:pPr>
      <w:r w:rsidDel="00000000" w:rsidR="00000000" w:rsidRPr="00000000">
        <w:rPr>
          <w:rFonts w:ascii="Lidl Font Pro" w:cs="Lidl Font Pro" w:eastAsia="Lidl Font Pro" w:hAnsi="Lidl Font Pro"/>
          <w:color w:val="000000"/>
          <w:rtl w:val="0"/>
        </w:rPr>
        <w:t xml:space="preserve">With an eye on the future, Lidl Cyprus continues to</w:t>
      </w:r>
      <w:r w:rsidDel="00000000" w:rsidR="00000000" w:rsidRPr="00000000">
        <w:rPr>
          <w:rFonts w:ascii="Lidl Font Pro" w:cs="Lidl Font Pro" w:eastAsia="Lidl Font Pro" w:hAnsi="Lidl Font Pro"/>
          <w:b w:val="1"/>
          <w:bCs w:val="1"/>
          <w:color w:val="000000"/>
          <w:rtl w:val="0"/>
        </w:rPr>
        <w:t xml:space="preserve"> invest in partnerships that bring real change</w:t>
      </w:r>
      <w:r w:rsidDel="00000000" w:rsidR="00000000" w:rsidRPr="00000000">
        <w:rPr>
          <w:rFonts w:ascii="Lidl Font Pro" w:cs="Lidl Font Pro" w:eastAsia="Lidl Font Pro" w:hAnsi="Lidl Font Pro"/>
          <w:color w:val="000000"/>
          <w:rtl w:val="0"/>
        </w:rPr>
        <w:t xml:space="preserve">, </w:t>
      </w:r>
      <w:r w:rsidDel="00000000" w:rsidR="00000000" w:rsidRPr="00000000">
        <w:rPr>
          <w:rFonts w:ascii="Lidl Font Pro" w:cs="Lidl Font Pro" w:eastAsia="Lidl Font Pro" w:hAnsi="Lidl Font Pro"/>
          <w:rtl w:val="0"/>
        </w:rPr>
        <w:t xml:space="preserve">and protect</w:t>
      </w:r>
      <w:r w:rsidDel="00000000" w:rsidR="00000000" w:rsidRPr="00000000">
        <w:rPr>
          <w:rFonts w:ascii="Lidl Font Pro" w:cs="Lidl Font Pro" w:eastAsia="Lidl Font Pro" w:hAnsi="Lidl Font Pro"/>
          <w:color w:val="000000"/>
          <w:rtl w:val="0"/>
        </w:rPr>
        <w:t xml:space="preserve"> the</w:t>
      </w:r>
      <w:r w:rsidDel="00000000" w:rsidR="00000000" w:rsidRPr="00000000">
        <w:rPr>
          <w:rFonts w:ascii="Lidl Font Pro" w:cs="Lidl Font Pro" w:eastAsia="Lidl Font Pro" w:hAnsi="Lidl Font Pro"/>
          <w:b w:val="1"/>
          <w:bCs w:val="1"/>
          <w:color w:val="000000"/>
          <w:rtl w:val="0"/>
        </w:rPr>
        <w:t xml:space="preserve"> island's natural wealth</w:t>
      </w:r>
      <w:r w:rsidDel="00000000" w:rsidR="00000000" w:rsidRPr="00000000">
        <w:rPr>
          <w:rFonts w:ascii="Lidl Font Pro" w:cs="Lidl Font Pro" w:eastAsia="Lidl Font Pro" w:hAnsi="Lidl Font Pro"/>
          <w:color w:val="000000"/>
          <w:rtl w:val="0"/>
        </w:rPr>
        <w:t xml:space="preserve"> for future generations.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after="0" w:lineRule="auto"/>
        <w:jc w:val="both"/>
        <w:rPr>
          <w:rFonts w:ascii="Lidl Font Pro" w:cs="Lidl Font Pro" w:eastAsia="Lidl Font Pro" w:hAnsi="Lidl Font Pro"/>
          <w:b w:val="1"/>
          <w:bCs w:val="1"/>
          <w:color w:val="1f497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after="0" w:lineRule="auto"/>
        <w:jc w:val="both"/>
        <w:rPr>
          <w:rFonts w:ascii="Lidl Font Pro" w:cs="Lidl Font Pro" w:eastAsia="Lidl Font Pro" w:hAnsi="Lidl Font Pro"/>
          <w:b w:val="1"/>
          <w:bCs w:val="1"/>
          <w:color w:val="1f497d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after="0" w:lineRule="auto"/>
        <w:jc w:val="both"/>
        <w:rPr>
          <w:rFonts w:ascii="Lidl Font Pro" w:cs="Lidl Font Pro" w:eastAsia="Lidl Font Pro" w:hAnsi="Lidl Font Pro"/>
          <w:b w:val="1"/>
          <w:bCs w:val="1"/>
          <w:color w:val="1f497d"/>
        </w:rPr>
      </w:pPr>
      <w:r w:rsidDel="00000000" w:rsidR="00000000" w:rsidRPr="00000000">
        <w:rPr>
          <w:rFonts w:ascii="Lidl Font Pro" w:cs="Lidl Font Pro" w:eastAsia="Lidl Font Pro" w:hAnsi="Lidl Font Pro"/>
          <w:b w:val="1"/>
          <w:bCs w:val="1"/>
          <w:color w:val="1f497d"/>
          <w:rtl w:val="0"/>
        </w:rPr>
        <w:t xml:space="preserve">Visit Lidl Cyprus online:</w:t>
      </w:r>
    </w:p>
    <w:p w:rsidR="00000000" w:rsidDel="00000000" w:rsidP="00000000" w:rsidRDefault="00000000" w:rsidRPr="00000000" w14:paraId="00000019">
      <w:pPr>
        <w:spacing w:after="0" w:lineRule="auto"/>
        <w:jc w:val="both"/>
        <w:rPr>
          <w:rFonts w:ascii="Lidl Font Pro" w:cs="Lidl Font Pro" w:eastAsia="Lidl Font Pro" w:hAnsi="Lidl Font Pro"/>
          <w:b w:val="1"/>
          <w:bCs w:val="1"/>
          <w:color w:val="1f497d"/>
        </w:rPr>
      </w:pPr>
      <w:hyperlink r:id="rId7">
        <w:r w:rsidDel="00000000" w:rsidR="00000000" w:rsidRPr="00000000">
          <w:rPr>
            <w:rFonts w:ascii="Lidl Font Pro" w:cs="Lidl Font Pro" w:eastAsia="Lidl Font Pro" w:hAnsi="Lidl Font Pro"/>
            <w:b w:val="1"/>
            <w:bCs w:val="1"/>
            <w:color w:val="1f497d"/>
            <w:rtl w:val="0"/>
          </w:rPr>
          <w:t xml:space="preserve">corporate.lidl.com.cy</w:t>
        </w:r>
      </w:hyperlink>
      <w:r w:rsidDel="00000000" w:rsidR="00000000" w:rsidRPr="00000000">
        <w:rPr>
          <w:rFonts w:ascii="Lidl Font Pro" w:cs="Lidl Font Pro" w:eastAsia="Lidl Font Pro" w:hAnsi="Lidl Font Pro"/>
          <w:b w:val="1"/>
          <w:bCs w:val="1"/>
          <w:color w:val="1f497d"/>
          <w:rtl w:val="0"/>
        </w:rPr>
        <w:t xml:space="preserve"> </w:t>
      </w:r>
    </w:p>
    <w:p w:rsidR="00000000" w:rsidDel="00000000" w:rsidP="00000000" w:rsidRDefault="00000000" w:rsidRPr="00000000" w14:paraId="0000001A">
      <w:pPr>
        <w:spacing w:after="0" w:lineRule="auto"/>
        <w:jc w:val="both"/>
        <w:rPr>
          <w:rFonts w:ascii="Lidl Font Pro" w:cs="Lidl Font Pro" w:eastAsia="Lidl Font Pro" w:hAnsi="Lidl Font Pro"/>
          <w:b w:val="1"/>
          <w:bCs w:val="1"/>
          <w:color w:val="1f497d"/>
        </w:rPr>
      </w:pPr>
      <w:r w:rsidDel="00000000" w:rsidR="00000000" w:rsidRPr="00000000">
        <w:rPr>
          <w:rFonts w:ascii="Lidl Font Pro" w:cs="Lidl Font Pro" w:eastAsia="Lidl Font Pro" w:hAnsi="Lidl Font Pro"/>
          <w:b w:val="1"/>
          <w:bCs w:val="1"/>
          <w:color w:val="1f497d"/>
          <w:rtl w:val="0"/>
        </w:rPr>
        <w:t xml:space="preserve">team.lidl.com.cy</w:t>
      </w:r>
    </w:p>
    <w:p w:rsidR="00000000" w:rsidDel="00000000" w:rsidP="00000000" w:rsidRDefault="00000000" w:rsidRPr="00000000" w14:paraId="0000001B">
      <w:pPr>
        <w:spacing w:after="0" w:lineRule="auto"/>
        <w:jc w:val="both"/>
        <w:rPr>
          <w:rFonts w:ascii="Lidl Font Pro" w:cs="Lidl Font Pro" w:eastAsia="Lidl Font Pro" w:hAnsi="Lidl Font Pro"/>
          <w:b w:val="1"/>
          <w:bCs w:val="1"/>
          <w:color w:val="1f497d"/>
        </w:rPr>
      </w:pPr>
      <w:hyperlink r:id="rId8">
        <w:r w:rsidDel="00000000" w:rsidR="00000000" w:rsidRPr="00000000">
          <w:rPr>
            <w:rFonts w:ascii="Lidl Font Pro" w:cs="Lidl Font Pro" w:eastAsia="Lidl Font Pro" w:hAnsi="Lidl Font Pro"/>
            <w:b w:val="1"/>
            <w:bCs w:val="1"/>
            <w:color w:val="1f497d"/>
            <w:rtl w:val="0"/>
          </w:rPr>
          <w:t xml:space="preserve">lidlfoodacademy.com.cy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after="0" w:lineRule="auto"/>
        <w:jc w:val="both"/>
        <w:rPr>
          <w:rFonts w:ascii="Lidl Font Pro" w:cs="Lidl Font Pro" w:eastAsia="Lidl Font Pro" w:hAnsi="Lidl Font Pro"/>
          <w:b w:val="1"/>
          <w:bCs w:val="1"/>
          <w:color w:val="1f497d"/>
        </w:rPr>
      </w:pPr>
      <w:hyperlink r:id="rId9">
        <w:r w:rsidDel="00000000" w:rsidR="00000000" w:rsidRPr="00000000">
          <w:rPr>
            <w:rFonts w:ascii="Lidl Font Pro" w:cs="Lidl Font Pro" w:eastAsia="Lidl Font Pro" w:hAnsi="Lidl Font Pro"/>
            <w:b w:val="1"/>
            <w:bCs w:val="1"/>
            <w:color w:val="1f497d"/>
            <w:rtl w:val="0"/>
          </w:rPr>
          <w:t xml:space="preserve">facebook.com/lidlcy                    </w:t>
        </w:r>
      </w:hyperlink>
      <w:r w:rsidDel="00000000" w:rsidR="00000000" w:rsidRPr="00000000">
        <w:rPr>
          <w:rFonts w:ascii="Lidl Font Pro" w:cs="Lidl Font Pro" w:eastAsia="Lidl Font Pro" w:hAnsi="Lidl Font Pro"/>
          <w:b w:val="1"/>
          <w:bCs w:val="1"/>
          <w:color w:val="1f497d"/>
          <w:rtl w:val="0"/>
        </w:rPr>
        <w:t xml:space="preserve"> </w:t>
      </w:r>
    </w:p>
    <w:p w:rsidR="00000000" w:rsidDel="00000000" w:rsidP="00000000" w:rsidRDefault="00000000" w:rsidRPr="00000000" w14:paraId="0000001D">
      <w:pPr>
        <w:spacing w:after="0" w:lineRule="auto"/>
        <w:jc w:val="both"/>
        <w:rPr>
          <w:rFonts w:ascii="Lidl Font Pro" w:cs="Lidl Font Pro" w:eastAsia="Lidl Font Pro" w:hAnsi="Lidl Font Pro"/>
          <w:b w:val="1"/>
          <w:bCs w:val="1"/>
          <w:color w:val="1f497d"/>
        </w:rPr>
      </w:pPr>
      <w:hyperlink r:id="rId10">
        <w:r w:rsidDel="00000000" w:rsidR="00000000" w:rsidRPr="00000000">
          <w:rPr>
            <w:rFonts w:ascii="Lidl Font Pro" w:cs="Lidl Font Pro" w:eastAsia="Lidl Font Pro" w:hAnsi="Lidl Font Pro"/>
            <w:b w:val="1"/>
            <w:bCs w:val="1"/>
            <w:color w:val="1f497d"/>
            <w:rtl w:val="0"/>
          </w:rPr>
          <w:t xml:space="preserve">instagram.com/lidl_cyprus </w:t>
        </w:r>
      </w:hyperlink>
      <w:r w:rsidDel="00000000" w:rsidR="00000000" w:rsidRPr="00000000">
        <w:rPr>
          <w:rFonts w:ascii="Lidl Font Pro" w:cs="Lidl Font Pro" w:eastAsia="Lidl Font Pro" w:hAnsi="Lidl Font Pro"/>
          <w:b w:val="1"/>
          <w:bCs w:val="1"/>
          <w:color w:val="1f497d"/>
          <w:rtl w:val="0"/>
        </w:rPr>
        <w:t xml:space="preserve"> </w:t>
      </w:r>
    </w:p>
    <w:p w:rsidR="00000000" w:rsidDel="00000000" w:rsidP="00000000" w:rsidRDefault="00000000" w:rsidRPr="00000000" w14:paraId="0000001E">
      <w:pPr>
        <w:spacing w:after="0" w:lineRule="auto"/>
        <w:jc w:val="both"/>
        <w:rPr>
          <w:rFonts w:ascii="Lidl Font Pro" w:cs="Lidl Font Pro" w:eastAsia="Lidl Font Pro" w:hAnsi="Lidl Font Pro"/>
          <w:b w:val="1"/>
          <w:bCs w:val="1"/>
          <w:color w:val="1f497d"/>
        </w:rPr>
      </w:pPr>
      <w:r w:rsidDel="00000000" w:rsidR="00000000" w:rsidRPr="00000000">
        <w:rPr>
          <w:rFonts w:ascii="Lidl Font Pro" w:cs="Lidl Font Pro" w:eastAsia="Lidl Font Pro" w:hAnsi="Lidl Font Pro"/>
          <w:b w:val="1"/>
          <w:bCs w:val="1"/>
          <w:color w:val="1f497d"/>
          <w:rtl w:val="0"/>
        </w:rPr>
        <w:t xml:space="preserve">youtube.com/lidlcyprus</w:t>
      </w:r>
    </w:p>
    <w:p w:rsidR="00000000" w:rsidDel="00000000" w:rsidP="00000000" w:rsidRDefault="00000000" w:rsidRPr="00000000" w14:paraId="0000001F">
      <w:pPr>
        <w:spacing w:after="0" w:lineRule="auto"/>
        <w:jc w:val="both"/>
        <w:rPr>
          <w:rFonts w:ascii="Lidl Font Pro" w:cs="Lidl Font Pro" w:eastAsia="Lidl Font Pro" w:hAnsi="Lidl Font Pro"/>
          <w:b w:val="1"/>
          <w:bCs w:val="1"/>
          <w:color w:val="1f497d"/>
        </w:rPr>
      </w:pPr>
      <w:hyperlink r:id="rId11">
        <w:r w:rsidDel="00000000" w:rsidR="00000000" w:rsidRPr="00000000">
          <w:rPr>
            <w:rFonts w:ascii="Lidl Font Pro" w:cs="Lidl Font Pro" w:eastAsia="Lidl Font Pro" w:hAnsi="Lidl Font Pro"/>
            <w:b w:val="1"/>
            <w:bCs w:val="1"/>
            <w:color w:val="1f497d"/>
            <w:rtl w:val="0"/>
          </w:rPr>
          <w:t xml:space="preserve">linkedin.com/company/lidl-cyprus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spacing w:after="0" w:lineRule="auto"/>
        <w:jc w:val="both"/>
        <w:rPr>
          <w:rFonts w:ascii="Lidl Font Pro" w:cs="Lidl Font Pro" w:eastAsia="Lidl Font Pro" w:hAnsi="Lidl Font Pro"/>
          <w:b w:val="1"/>
          <w:bCs w:val="1"/>
          <w:color w:val="1f497d"/>
        </w:rPr>
      </w:pPr>
      <w:r w:rsidDel="00000000" w:rsidR="00000000" w:rsidRPr="00000000">
        <w:rPr>
          <w:rFonts w:ascii="Lidl Font Pro" w:cs="Lidl Font Pro" w:eastAsia="Lidl Font Pro" w:hAnsi="Lidl Font Pro"/>
          <w:b w:val="1"/>
          <w:bCs w:val="1"/>
          <w:color w:val="1f497d"/>
          <w:rtl w:val="0"/>
        </w:rPr>
        <w:t xml:space="preserve"> </w:t>
      </w:r>
    </w:p>
    <w:p w:rsidR="00000000" w:rsidDel="00000000" w:rsidP="00000000" w:rsidRDefault="00000000" w:rsidRPr="00000000" w14:paraId="00000021">
      <w:pPr>
        <w:spacing w:after="0" w:lineRule="auto"/>
        <w:jc w:val="both"/>
        <w:rPr>
          <w:rFonts w:ascii="Lidl Font Pro" w:cs="Lidl Font Pro" w:eastAsia="Lidl Font Pro" w:hAnsi="Lidl Font Pro"/>
          <w:b w:val="1"/>
          <w:bCs w:val="1"/>
          <w:color w:val="1f497d"/>
        </w:rPr>
      </w:pPr>
      <w:r w:rsidDel="00000000" w:rsidR="00000000" w:rsidRPr="00000000">
        <w:rPr>
          <w:rtl w:val="0"/>
        </w:rPr>
      </w:r>
    </w:p>
    <w:sectPr>
      <w:headerReference r:id="rId12" w:type="default"/>
      <w:headerReference r:id="rId13" w:type="first"/>
      <w:headerReference r:id="rId14" w:type="even"/>
      <w:footerReference r:id="rId15" w:type="default"/>
      <w:footerReference r:id="rId16" w:type="first"/>
      <w:footerReference r:id="rId17" w:type="even"/>
      <w:pgSz w:h="16838" w:w="11906" w:orient="portrait"/>
      <w:pgMar w:bottom="1531" w:top="2070" w:left="1797" w:right="1559" w:header="709" w:footer="70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Cambria"/>
  <w:font w:name="Times New Roman"/>
  <w:font w:name="Georgia"/>
  <w:font w:name="Lidl Font Pr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5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153"/>
        <w:tab w:val="right" w:leader="none" w:pos="8306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6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153"/>
        <w:tab w:val="right" w:leader="none" w:pos="8306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  <w:r w:rsidDel="00000000" w:rsidR="00000000" w:rsidRPr="00000000">
      <mc:AlternateContent>
        <mc:Choice Requires="wpg"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-167956</wp:posOffset>
              </wp:positionH>
              <wp:positionV relativeFrom="paragraph">
                <wp:posOffset>9934893</wp:posOffset>
              </wp:positionV>
              <wp:extent cx="5377053" cy="878205"/>
              <wp:effectExtent b="0" l="0" r="0" t="0"/>
              <wp:wrapSquare wrapText="bothSides" distB="0" distT="0" distL="114300" distR="114300"/>
              <wp:docPr id="3" name=""/>
              <a:graphic>
                <a:graphicData uri="http://schemas.microsoft.com/office/word/2010/wordprocessingShape">
                  <wps:wsp>
                    <wps:cNvSpPr/>
                    <wps:cNvPr id="4" name="Shape 4"/>
                    <wps:spPr>
                      <a:xfrm>
                        <a:off x="2662236" y="3345660"/>
                        <a:ext cx="5367528" cy="868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40" w:before="0" w:line="240"/>
                            <w:ind w:left="0" w:right="0" w:firstLine="0"/>
                            <w:jc w:val="left"/>
                            <w:textDirection w:val="btLr"/>
                          </w:pPr>
                        </w:p>
                      </w:txbxContent>
                    </wps:txbx>
                    <wps:bodyPr anchorCtr="0" anchor="b" bIns="0" lIns="0" spcFirstLastPara="1" rIns="0" wrap="square" tIns="0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-167956</wp:posOffset>
              </wp:positionH>
              <wp:positionV relativeFrom="paragraph">
                <wp:posOffset>9934893</wp:posOffset>
              </wp:positionV>
              <wp:extent cx="5377053" cy="878205"/>
              <wp:effectExtent b="0" l="0" r="0" t="0"/>
              <wp:wrapSquare wrapText="bothSides" distB="0" distT="0" distL="114300" distR="114300"/>
              <wp:docPr id="3" name="image4.png"/>
              <a:graphic>
                <a:graphicData uri="http://schemas.openxmlformats.org/drawingml/2006/picture">
                  <pic:pic>
                    <pic:nvPicPr>
                      <pic:cNvPr id="0" name="image4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377053" cy="878205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  <w:r w:rsidDel="00000000" w:rsidR="00000000" w:rsidRPr="00000000">
      <mc:AlternateContent>
        <mc:Choice Requires="wpg"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6035</wp:posOffset>
              </wp:positionH>
              <wp:positionV relativeFrom="paragraph">
                <wp:posOffset>9835008</wp:posOffset>
              </wp:positionV>
              <wp:extent cx="6400800" cy="641985"/>
              <wp:effectExtent b="0" l="0" r="0" t="0"/>
              <wp:wrapSquare wrapText="bothSides" distB="0" distT="0" distL="114300" distR="114300"/>
              <wp:docPr id="1" name=""/>
              <a:graphic>
                <a:graphicData uri="http://schemas.microsoft.com/office/word/2010/wordprocessingShape">
                  <wps:wsp>
                    <wps:cNvSpPr/>
                    <wps:cNvPr id="2" name="Shape 2"/>
                    <wps:spPr>
                      <a:xfrm>
                        <a:off x="2150363" y="3463770"/>
                        <a:ext cx="6391275" cy="6324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40" w:before="0" w:line="240"/>
                            <w:ind w:left="0" w:right="0" w:firstLine="0"/>
                            <w:jc w:val="left"/>
                            <w:textDirection w:val="btLr"/>
                          </w:pPr>
                          <w:r w:rsidDel="00000000" w:rsidR="00000000" w:rsidRPr="00000000">
                            <w:rPr>
                              <w:rFonts w:ascii="Lidl Font Pro" w:cs="Lidl Font Pro" w:eastAsia="Lidl Font Pro" w:hAnsi="Lidl Font Pro"/>
                              <w:b w:val="1"/>
                              <w:i w:val="0"/>
                              <w:smallCaps w:val="0"/>
                              <w:strike w:val="0"/>
                              <w:color w:val="000000"/>
                              <w:sz w:val="22"/>
                              <w:vertAlign w:val="baseline"/>
                            </w:rPr>
                            <w:t xml:space="preserve">Lidl Cyprus</w:t>
                          </w:r>
                          <w:r w:rsidDel="00000000" w:rsidR="00000000" w:rsidRPr="00000000">
                            <w:rPr>
                              <w:rFonts w:ascii="Lidl Font Pro" w:cs="Lidl Font Pro" w:eastAsia="Lidl Font Pro" w:hAnsi="Lidl Font Pro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22"/>
                              <w:vertAlign w:val="baseline"/>
                            </w:rPr>
                            <w:t xml:space="preserve"> · </w:t>
                          </w:r>
                          <w:r w:rsidDel="00000000" w:rsidR="00000000" w:rsidRPr="00000000">
                            <w:rPr>
                              <w:rFonts w:ascii="Lidl Font Pro" w:cs="Lidl Font Pro" w:eastAsia="Lidl Font Pro" w:hAnsi="Lidl Font Pro"/>
                              <w:b w:val="1"/>
                              <w:i w:val="0"/>
                              <w:smallCaps w:val="0"/>
                              <w:strike w:val="0"/>
                              <w:color w:val="000000"/>
                              <w:sz w:val="22"/>
                              <w:vertAlign w:val="baseline"/>
                            </w:rPr>
                            <w:t xml:space="preserve">Department of Corporate Affairs &amp; Sustainability</w:t>
                          </w:r>
                        </w:p>
                        <w:p w:rsidR="00000000" w:rsidDel="00000000" w:rsidP="00000000" w:rsidRDefault="00000000" w:rsidRPr="00000000">
                          <w:pPr>
                            <w:spacing w:after="0" w:before="0" w:line="240"/>
                            <w:ind w:left="0" w:right="0" w:firstLine="0"/>
                            <w:jc w:val="left"/>
                            <w:textDirection w:val="btLr"/>
                          </w:pPr>
                          <w:r w:rsidDel="00000000" w:rsidR="00000000" w:rsidRPr="00000000">
                            <w:rPr>
                              <w:rFonts w:ascii="Lidl Font Pro" w:cs="Lidl Font Pro" w:eastAsia="Lidl Font Pro" w:hAnsi="Lidl Font Pro"/>
                              <w:b w:val="1"/>
                              <w:i w:val="0"/>
                              <w:smallCaps w:val="0"/>
                              <w:strike w:val="0"/>
                              <w:color w:val="000000"/>
                              <w:sz w:val="22"/>
                              <w:vertAlign w:val="baseline"/>
                            </w:rPr>
                          </w:r>
                          <w:r w:rsidDel="00000000" w:rsidR="00000000" w:rsidRPr="00000000">
                            <w:rPr>
                              <w:rFonts w:ascii="Lidl Font Pro" w:cs="Lidl Font Pro" w:eastAsia="Lidl Font Pro" w:hAnsi="Lidl Font Pro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22"/>
                              <w:vertAlign w:val="baseline"/>
                            </w:rPr>
                            <w:t xml:space="preserve">Industrial Area of Aradippou, 2 Pigasou Street, CY-7100, Aradippou, Larnaca</w:t>
                          </w:r>
                          <w:r w:rsidDel="00000000" w:rsidR="00000000" w:rsidRPr="00000000">
                            <w:rPr>
                              <w:rFonts w:ascii="Lidl Font Pro" w:cs="Lidl Font Pro" w:eastAsia="Lidl Font Pro" w:hAnsi="Lidl Font Pro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22"/>
                              <w:vertAlign w:val="baseline"/>
                            </w:rPr>
                            <w:br w:type="textWrapping"/>
                          </w:r>
                          <w:r w:rsidDel="00000000" w:rsidR="00000000" w:rsidRPr="00000000">
                            <w:rPr>
                              <w:rFonts w:ascii="Lidl Font Pro" w:cs="Lidl Font Pro" w:eastAsia="Lidl Font Pro" w:hAnsi="Lidl Font Pro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22"/>
                              <w:vertAlign w:val="baseline"/>
                            </w:rPr>
                            <w:t xml:space="preserve">+357 24201100 · press@lidl.com.cy</w:t>
                          </w:r>
                        </w:p>
                      </w:txbxContent>
                    </wps:txbx>
                    <wps:bodyPr anchorCtr="0" anchor="b" bIns="0" lIns="0" spcFirstLastPara="1" rIns="0" wrap="square" tIns="0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6035</wp:posOffset>
              </wp:positionH>
              <wp:positionV relativeFrom="paragraph">
                <wp:posOffset>9835008</wp:posOffset>
              </wp:positionV>
              <wp:extent cx="6400800" cy="641985"/>
              <wp:effectExtent b="0" l="0" r="0" t="0"/>
              <wp:wrapSquare wrapText="bothSides" distB="0" distT="0" distL="114300" distR="114300"/>
              <wp:docPr id="1" name="image2.png"/>
              <a:graphic>
                <a:graphicData uri="http://schemas.openxmlformats.org/drawingml/2006/picture">
                  <pic:pic>
                    <pic:nvPicPr>
                      <pic:cNvPr id="0" name="image2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400800" cy="641985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7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153"/>
        <w:tab w:val="right" w:leader="none" w:pos="8306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2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153"/>
        <w:tab w:val="right" w:leader="none" w:pos="8306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3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153"/>
        <w:tab w:val="right" w:leader="none" w:pos="8306"/>
      </w:tabs>
      <w:spacing w:after="0" w:before="0" w:line="240" w:lineRule="auto"/>
      <w:ind w:left="0" w:right="0" w:firstLine="0"/>
      <w:jc w:val="righ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                                                                                                                                </w:t>
    </w: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drawing>
        <wp:inline distB="0" distT="0" distL="0" distR="0">
          <wp:extent cx="792855" cy="793331"/>
          <wp:effectExtent b="0" l="0" r="0" t="0"/>
          <wp:docPr id="4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92855" cy="793331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  <w:r w:rsidDel="00000000" w:rsidR="00000000" w:rsidRPr="00000000">
      <mc:AlternateContent>
        <mc:Choice Requires="wpg"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-660081</wp:posOffset>
              </wp:positionH>
              <wp:positionV relativeFrom="paragraph">
                <wp:posOffset>287973</wp:posOffset>
              </wp:positionV>
              <wp:extent cx="2991485" cy="292735"/>
              <wp:effectExtent b="0" l="0" r="0" t="0"/>
              <wp:wrapNone/>
              <wp:docPr id="2" name=""/>
              <a:graphic>
                <a:graphicData uri="http://schemas.microsoft.com/office/word/2010/wordprocessingShape">
                  <wps:wsp>
                    <wps:cNvSpPr/>
                    <wps:cNvPr id="3" name="Shape 3"/>
                    <wps:spPr>
                      <a:xfrm>
                        <a:off x="3855020" y="3638395"/>
                        <a:ext cx="2981960" cy="2832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200" w:before="0" w:line="275.9999942779541"/>
                            <w:ind w:left="0" w:right="0" w:firstLine="0"/>
                            <w:jc w:val="left"/>
                            <w:textDirection w:val="btLr"/>
                          </w:pPr>
                          <w:r w:rsidDel="00000000" w:rsidR="00000000" w:rsidRPr="00000000">
                            <w:rPr>
                              <w:rFonts w:ascii="Lidl Font Pro" w:cs="Lidl Font Pro" w:eastAsia="Lidl Font Pro" w:hAnsi="Lidl Font Pro"/>
                              <w:b w:val="1"/>
                              <w:i w:val="0"/>
                              <w:smallCaps w:val="0"/>
                              <w:strike w:val="0"/>
                              <w:color w:val="1f497d"/>
                              <w:sz w:val="38"/>
                              <w:vertAlign w:val="baseline"/>
                            </w:rPr>
                            <w:t xml:space="preserve">Press Release</w:t>
                          </w:r>
                        </w:p>
                      </w:txbxContent>
                    </wps:txbx>
                    <wps:bodyPr anchorCtr="0" anchor="t" bIns="0" lIns="0" spcFirstLastPara="1" rIns="0" wrap="square" tIns="0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-660081</wp:posOffset>
              </wp:positionH>
              <wp:positionV relativeFrom="paragraph">
                <wp:posOffset>287973</wp:posOffset>
              </wp:positionV>
              <wp:extent cx="2991485" cy="292735"/>
              <wp:effectExtent b="0" l="0" r="0" t="0"/>
              <wp:wrapNone/>
              <wp:docPr id="2" name="image3.png"/>
              <a:graphic>
                <a:graphicData uri="http://schemas.openxmlformats.org/drawingml/2006/picture">
                  <pic:pic>
                    <pic:nvPicPr>
                      <pic:cNvPr id="0" name="image3.png"/>
                      <pic:cNvPicPr preferRelativeResize="0"/>
                    </pic:nvPicPr>
                    <pic:blipFill>
                      <a:blip r:embed="rId2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2991485" cy="292735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4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153"/>
        <w:tab w:val="right" w:leader="none" w:pos="8306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n"/>
      </w:rPr>
    </w:rPrDefault>
    <w:pPrDefault>
      <w:pPr>
        <w:spacing w:after="20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240" w:lineRule="auto"/>
    </w:pPr>
    <w:rPr>
      <w:rFonts w:ascii="Cambria" w:cs="Cambria" w:eastAsia="Cambria" w:hAnsi="Cambria"/>
      <w:color w:val="366091"/>
      <w:sz w:val="32"/>
      <w:szCs w:val="32"/>
    </w:rPr>
  </w:style>
  <w:style w:type="paragraph" w:styleId="Heading2">
    <w:name w:val="heading 2"/>
    <w:basedOn w:val="Normal"/>
    <w:next w:val="Normal"/>
    <w:pPr>
      <w:spacing w:line="240" w:lineRule="auto"/>
    </w:pPr>
    <w:rPr>
      <w:rFonts w:ascii="Times New Roman" w:cs="Times New Roman" w:eastAsia="Times New Roman" w:hAnsi="Times New Roman"/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hyperlink" Target="https://www.linkedin.com/company/lidl-cyprus" TargetMode="External"/><Relationship Id="rId10" Type="http://schemas.openxmlformats.org/officeDocument/2006/relationships/hyperlink" Target="https://www.instagram.com/lidl_cyprus/" TargetMode="External"/><Relationship Id="rId13" Type="http://schemas.openxmlformats.org/officeDocument/2006/relationships/header" Target="header3.xml"/><Relationship Id="rId12" Type="http://schemas.openxmlformats.org/officeDocument/2006/relationships/header" Target="header2.xml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yperlink" Target="https://www.facebook.com/lidlcy" TargetMode="External"/><Relationship Id="rId15" Type="http://schemas.openxmlformats.org/officeDocument/2006/relationships/footer" Target="footer2.xml"/><Relationship Id="rId14" Type="http://schemas.openxmlformats.org/officeDocument/2006/relationships/header" Target="header1.xml"/><Relationship Id="rId17" Type="http://schemas.openxmlformats.org/officeDocument/2006/relationships/footer" Target="footer1.xml"/><Relationship Id="rId16" Type="http://schemas.openxmlformats.org/officeDocument/2006/relationships/footer" Target="footer3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https://corporate.lidl.com.cy/el/" TargetMode="External"/><Relationship Id="rId8" Type="http://schemas.openxmlformats.org/officeDocument/2006/relationships/hyperlink" Target="https://www.lidlfoodacademy.com.cy/" TargetMode="Externa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LidlFontPro-regular.ttf"/><Relationship Id="rId2" Type="http://schemas.openxmlformats.org/officeDocument/2006/relationships/font" Target="fonts/LidlFontPro-bold.ttf"/><Relationship Id="rId3" Type="http://schemas.openxmlformats.org/officeDocument/2006/relationships/font" Target="fonts/LidlFontPro-italic.ttf"/><Relationship Id="rId4" Type="http://schemas.openxmlformats.org/officeDocument/2006/relationships/font" Target="fonts/LidlFontPro-boldItalic.ttf"/></Relationships>
</file>

<file path=word/_rels/footer2.xml.rels><?xml version="1.0" encoding="UTF-8" standalone="yes"?>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Relationship Id="rId2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XrGhLfg1GUvRAT/ihKulexSf9Jw==">CgMxLjAyDWguMmE2a2V1NjJ4ZWc4AHIhMVdWWFRlNXRiYnFWaF9RNjhiLVJiX19kSGhDSnhPcDFy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